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Scholl Hendrik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GOTTHARDSTRASSE 26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SWITZERLAND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3"/>
        <w:gridCol w:w="928"/>
        <w:gridCol w:w="796"/>
        <w:gridCol w:w="616"/>
        <w:gridCol w:w="343"/>
        <w:gridCol w:w="766"/>
        <w:gridCol w:w="422"/>
        <w:gridCol w:w="1102"/>
        <w:gridCol w:w="1121"/>
        <w:gridCol w:w="971"/>
        <w:gridCol w:w="107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163.625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14,800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164.6408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14,776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165.4935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14,656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166.4368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14,606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167.5876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14,528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168.2117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14,516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14,502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170.02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14,500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Bioptima Ltd.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06/25/2026.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$163.6 to $163.65.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$164.41 to $164.96.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$165 to $165.93.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$166.06 to $166.77.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shares sold at prices that ranged from $167 to $167.93.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the weighted average price of shares sold at prices that ranged from $168.03 to $168.42.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Represents the weighted average price of shares sold at prices that ranged from $169.18 to $169.51.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Hendrik Peter Scholl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3223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1056</Words>
  <Characters>5630</Characters>
  <CharactersWithSpaces>6546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